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A4" w:rsidRPr="00D8165A" w:rsidRDefault="00E1768F" w:rsidP="00E1768F">
      <w:pPr>
        <w:spacing w:after="0" w:line="240" w:lineRule="auto"/>
        <w:jc w:val="center"/>
        <w:rPr>
          <w:rFonts w:cstheme="minorHAnsi"/>
          <w:b/>
        </w:rPr>
      </w:pPr>
      <w:r w:rsidRPr="00D8165A">
        <w:rPr>
          <w:rFonts w:cstheme="minorHAnsi"/>
          <w:b/>
        </w:rPr>
        <w:t>Contrat</w:t>
      </w:r>
      <w:r w:rsidR="005D49A0">
        <w:rPr>
          <w:rFonts w:cstheme="minorHAnsi"/>
          <w:b/>
        </w:rPr>
        <w:t xml:space="preserve"> de Ville – Appel à Projet 2022</w:t>
      </w:r>
      <w:r w:rsidRPr="00D8165A">
        <w:rPr>
          <w:rFonts w:cstheme="minorHAnsi"/>
          <w:b/>
        </w:rPr>
        <w:t>- Demande de subvention</w:t>
      </w:r>
    </w:p>
    <w:p w:rsidR="001E7137" w:rsidRPr="00D8165A" w:rsidRDefault="00E1768F" w:rsidP="005D49A0">
      <w:pPr>
        <w:pStyle w:val="Paragraphedeliste"/>
        <w:numPr>
          <w:ilvl w:val="0"/>
          <w:numId w:val="8"/>
        </w:numPr>
        <w:spacing w:after="0" w:line="240" w:lineRule="auto"/>
        <w:jc w:val="center"/>
        <w:rPr>
          <w:rFonts w:cstheme="minorHAnsi"/>
          <w:b/>
        </w:rPr>
      </w:pPr>
      <w:r w:rsidRPr="00D8165A">
        <w:rPr>
          <w:rFonts w:cstheme="minorHAnsi"/>
          <w:b/>
        </w:rPr>
        <w:t xml:space="preserve">BUDGET PREVISIONNEL DE L’ACTION – EXERCICE </w:t>
      </w:r>
      <w:r w:rsidR="005D49A0">
        <w:rPr>
          <w:rFonts w:cstheme="minorHAnsi"/>
          <w:b/>
        </w:rPr>
        <w:t>2022</w:t>
      </w:r>
    </w:p>
    <w:tbl>
      <w:tblPr>
        <w:tblpPr w:leftFromText="141" w:rightFromText="141" w:vertAnchor="page" w:horzAnchor="margin" w:tblpY="1393"/>
        <w:tblW w:w="9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5"/>
        <w:gridCol w:w="1163"/>
        <w:gridCol w:w="3514"/>
        <w:gridCol w:w="1498"/>
      </w:tblGrid>
      <w:tr w:rsidR="005D49A0" w:rsidRPr="00D8165A" w:rsidTr="005D49A0">
        <w:trPr>
          <w:trHeight w:val="183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D816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CHARGES </w:t>
            </w:r>
          </w:p>
        </w:tc>
        <w:tc>
          <w:tcPr>
            <w:tcW w:w="116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kern w:val="3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Montant (1)</w:t>
            </w:r>
          </w:p>
        </w:tc>
        <w:tc>
          <w:tcPr>
            <w:tcW w:w="3514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PRODUITS </w:t>
            </w:r>
          </w:p>
        </w:tc>
        <w:tc>
          <w:tcPr>
            <w:tcW w:w="149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kern w:val="3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Montant (2) </w:t>
            </w:r>
          </w:p>
        </w:tc>
      </w:tr>
      <w:tr w:rsidR="005D49A0" w:rsidRPr="00D8165A" w:rsidTr="005D49A0">
        <w:trPr>
          <w:trHeight w:val="187"/>
        </w:trPr>
        <w:tc>
          <w:tcPr>
            <w:tcW w:w="4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Charges directes affectées à l’action</w:t>
            </w:r>
          </w:p>
        </w:tc>
        <w:tc>
          <w:tcPr>
            <w:tcW w:w="50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Ressources directes affectées à l’action</w:t>
            </w:r>
          </w:p>
        </w:tc>
      </w:tr>
      <w:tr w:rsidR="005D49A0" w:rsidRPr="00D8165A" w:rsidTr="005D49A0">
        <w:trPr>
          <w:trHeight w:val="452"/>
        </w:trPr>
        <w:tc>
          <w:tcPr>
            <w:tcW w:w="3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60. Achats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70. Ventes de produits finis, de marchandises, prestations de services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D49A0" w:rsidRPr="00D8165A" w:rsidTr="005D49A0">
        <w:trPr>
          <w:trHeight w:val="197"/>
        </w:trPr>
        <w:tc>
          <w:tcPr>
            <w:tcW w:w="3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Achats matériels et fournitures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73. Dotations et produits de tarification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D49A0" w:rsidRPr="00D8165A" w:rsidTr="005D49A0">
        <w:trPr>
          <w:trHeight w:val="181"/>
        </w:trPr>
        <w:tc>
          <w:tcPr>
            <w:tcW w:w="3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Autres fournitures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74. Subvention d’exploitation (2)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            -   </w:t>
            </w:r>
          </w:p>
        </w:tc>
      </w:tr>
      <w:tr w:rsidR="005D49A0" w:rsidRPr="00D8165A" w:rsidTr="005D49A0">
        <w:trPr>
          <w:trHeight w:val="296"/>
        </w:trPr>
        <w:tc>
          <w:tcPr>
            <w:tcW w:w="3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61. Services extérieurs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ETAT : précisez le(s) ministère (s), directions ou services sollicités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5D49A0" w:rsidRPr="00D8165A" w:rsidTr="005D49A0">
        <w:trPr>
          <w:trHeight w:val="177"/>
        </w:trPr>
        <w:tc>
          <w:tcPr>
            <w:tcW w:w="3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Locations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               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5D49A0" w:rsidRPr="00D8165A" w:rsidTr="005D49A0">
        <w:trPr>
          <w:trHeight w:val="199"/>
        </w:trPr>
        <w:tc>
          <w:tcPr>
            <w:tcW w:w="3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Entretien et réparation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5D49A0" w:rsidRPr="00D8165A" w:rsidTr="005D49A0">
        <w:trPr>
          <w:trHeight w:val="93"/>
        </w:trPr>
        <w:tc>
          <w:tcPr>
            <w:tcW w:w="3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Assurance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D49A0" w:rsidRPr="00D8165A" w:rsidTr="005D49A0">
        <w:trPr>
          <w:trHeight w:val="106"/>
        </w:trPr>
        <w:tc>
          <w:tcPr>
            <w:tcW w:w="3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Documentation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Conseil(s) Régional (aux)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               -   € </w:t>
            </w:r>
          </w:p>
        </w:tc>
      </w:tr>
      <w:tr w:rsidR="005D49A0" w:rsidRPr="00D8165A" w:rsidTr="005D49A0">
        <w:trPr>
          <w:trHeight w:val="204"/>
        </w:trPr>
        <w:tc>
          <w:tcPr>
            <w:tcW w:w="3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62. Autres services extérieurs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  <w:t>Conseil (s) Départemental (aux)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67"/>
        </w:trPr>
        <w:tc>
          <w:tcPr>
            <w:tcW w:w="3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Rémunération intermédiaires et honoraires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310"/>
        </w:trPr>
        <w:tc>
          <w:tcPr>
            <w:tcW w:w="3775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Publicité, publications</w:t>
            </w:r>
          </w:p>
        </w:tc>
        <w:tc>
          <w:tcPr>
            <w:tcW w:w="116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Communautés, Communautés de Communes ou d’agglomération :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64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Déplacements, missions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76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Services bancaires, autres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79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63. Impôts et taxes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1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Impôts et taxes sur rémunération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Organismes sociaux (CAF (3) etc., détailler) :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4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Autres impôts et taxes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Fonds européens (FSE, FEDER, etc.)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7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64. Charges du personnel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L’agence de services et de paiement (Emplois aidés)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0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Rémunération des personnels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Aides privés (fondation)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2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Charges sociales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Autres établissements publics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76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Autres charges de personnel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75. Autres produits de gestion courante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8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65. Autres charges de gestion courante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756. Cotisations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1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758. Dons manuels -Mécénat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94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66. Charges financières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76. Produits financiers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77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67. Charges exceptionnels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77. Produits exceptionnels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310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68. Dotations aux amortissements, provisions et engagements à réaliser sur ressources affectées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78. Report sur amortissement et provisions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47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69. Impôts sur les bénéfices (IS), Participation des salariés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79. Transfert de charges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77"/>
        </w:trPr>
        <w:tc>
          <w:tcPr>
            <w:tcW w:w="4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Charges indirectes affectées à l’action</w:t>
            </w:r>
          </w:p>
        </w:tc>
        <w:tc>
          <w:tcPr>
            <w:tcW w:w="50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Ressources propres affectées à l’action</w:t>
            </w:r>
          </w:p>
        </w:tc>
      </w:tr>
      <w:tr w:rsidR="005D49A0" w:rsidRPr="00D8165A" w:rsidTr="005D49A0">
        <w:trPr>
          <w:trHeight w:val="142"/>
        </w:trPr>
        <w:tc>
          <w:tcPr>
            <w:tcW w:w="37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Charges fixes de fonctionnement</w:t>
            </w:r>
          </w:p>
        </w:tc>
        <w:tc>
          <w:tcPr>
            <w:tcW w:w="11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9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D49A0" w:rsidRPr="00D8165A" w:rsidTr="005D49A0">
        <w:trPr>
          <w:trHeight w:val="162"/>
        </w:trPr>
        <w:tc>
          <w:tcPr>
            <w:tcW w:w="377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Frais financiers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D49A0" w:rsidRPr="00D8165A" w:rsidTr="005D49A0">
        <w:trPr>
          <w:trHeight w:val="177"/>
        </w:trPr>
        <w:tc>
          <w:tcPr>
            <w:tcW w:w="377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9"/>
        </w:trPr>
        <w:tc>
          <w:tcPr>
            <w:tcW w:w="377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TOTAL DES CHARGES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               -   € </w:t>
            </w:r>
          </w:p>
        </w:tc>
        <w:tc>
          <w:tcPr>
            <w:tcW w:w="35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TOTAL DES PRODUITS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               -   € </w:t>
            </w:r>
          </w:p>
        </w:tc>
      </w:tr>
      <w:tr w:rsidR="005D49A0" w:rsidRPr="00D8165A" w:rsidTr="005D49A0">
        <w:trPr>
          <w:trHeight w:val="189"/>
        </w:trPr>
        <w:tc>
          <w:tcPr>
            <w:tcW w:w="377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Excédent prévisionnel (bénéfice)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Insuffisance prévisionnelle (déficit)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9"/>
        </w:trPr>
        <w:tc>
          <w:tcPr>
            <w:tcW w:w="377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86. Emploi des contributions volontaires en nature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87. Contributions volontaires en nature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9"/>
        </w:trPr>
        <w:tc>
          <w:tcPr>
            <w:tcW w:w="377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860. Secours en nature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870. Bénévolat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9"/>
        </w:trPr>
        <w:tc>
          <w:tcPr>
            <w:tcW w:w="377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color w:val="2E74B5" w:themeColor="accent1" w:themeShade="BF"/>
                <w:sz w:val="20"/>
                <w:szCs w:val="20"/>
                <w:lang w:eastAsia="fr-FR"/>
              </w:rPr>
              <w:t>861. Mise à disposition gratuites des biens et services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871. Prestations en nature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9"/>
        </w:trPr>
        <w:tc>
          <w:tcPr>
            <w:tcW w:w="377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862. Prestations en nature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9"/>
        </w:trPr>
        <w:tc>
          <w:tcPr>
            <w:tcW w:w="377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864. Personnel bénévole</w:t>
            </w:r>
          </w:p>
        </w:tc>
        <w:tc>
          <w:tcPr>
            <w:tcW w:w="11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1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875. Dons en nature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</w:tr>
      <w:tr w:rsidR="005D49A0" w:rsidRPr="00D8165A" w:rsidTr="005D49A0">
        <w:trPr>
          <w:trHeight w:val="188"/>
        </w:trPr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1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               -   € </w:t>
            </w:r>
          </w:p>
        </w:tc>
        <w:tc>
          <w:tcPr>
            <w:tcW w:w="3514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49A0" w:rsidRPr="00D8165A" w:rsidRDefault="005D49A0" w:rsidP="005D49A0">
            <w:pPr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D8165A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                -   € </w:t>
            </w:r>
          </w:p>
        </w:tc>
      </w:tr>
    </w:tbl>
    <w:p w:rsidR="00E1768F" w:rsidRPr="00D8165A" w:rsidRDefault="00E1768F" w:rsidP="00E1768F">
      <w:pPr>
        <w:spacing w:after="0" w:line="240" w:lineRule="auto"/>
        <w:rPr>
          <w:rFonts w:cstheme="minorHAnsi"/>
          <w:b/>
        </w:rPr>
      </w:pPr>
      <w:r w:rsidRPr="00D8165A">
        <w:rPr>
          <w:rFonts w:cstheme="minorHAnsi"/>
          <w:b/>
        </w:rPr>
        <w:t>Nom de l’action :</w:t>
      </w:r>
    </w:p>
    <w:p w:rsidR="001E7137" w:rsidRPr="00D8165A" w:rsidRDefault="0018390D" w:rsidP="0018390D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2"/>
          <w:szCs w:val="12"/>
        </w:rPr>
      </w:pPr>
      <w:r w:rsidRPr="00D8165A">
        <w:rPr>
          <w:rFonts w:cstheme="minorHAnsi"/>
          <w:sz w:val="12"/>
          <w:szCs w:val="12"/>
        </w:rPr>
        <w:t>Ne pas indiquer les centimes d’euros</w:t>
      </w:r>
    </w:p>
    <w:p w:rsidR="0018390D" w:rsidRPr="00D8165A" w:rsidRDefault="0018390D" w:rsidP="0018390D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2"/>
          <w:szCs w:val="12"/>
        </w:rPr>
      </w:pPr>
      <w:r w:rsidRPr="00D8165A">
        <w:rPr>
          <w:rFonts w:cstheme="minorHAnsi"/>
          <w:sz w:val="12"/>
          <w:szCs w:val="12"/>
        </w:rPr>
        <w:t>L’attention de demandeur est appelée sur le fait que les indications sur les financements auprès d’autres financeurs publics valent déclaration sur l’honneur et tiennent lieu de justificatifs</w:t>
      </w:r>
    </w:p>
    <w:p w:rsidR="0018390D" w:rsidRPr="00D8165A" w:rsidRDefault="0018390D" w:rsidP="0018390D">
      <w:pPr>
        <w:pStyle w:val="Paragraphedeliste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2"/>
          <w:szCs w:val="12"/>
        </w:rPr>
      </w:pPr>
      <w:r w:rsidRPr="00D8165A">
        <w:rPr>
          <w:rFonts w:cstheme="minorHAnsi"/>
          <w:sz w:val="12"/>
          <w:szCs w:val="12"/>
          <w:highlight w:val="yellow"/>
        </w:rPr>
        <w:t>Indiquer dans cette case le montant s’il s’agit d’une subvention. Dans le cas d’une prestation le montant est à indiquer en compte 70</w:t>
      </w:r>
    </w:p>
    <w:p w:rsidR="001E7137" w:rsidRPr="00D8165A" w:rsidRDefault="001E7137">
      <w:pPr>
        <w:rPr>
          <w:rFonts w:cstheme="minorHAnsi"/>
        </w:rPr>
      </w:pPr>
    </w:p>
    <w:sectPr w:rsidR="001E7137" w:rsidRPr="00D8165A" w:rsidSect="0018390D">
      <w:foot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40" w:rsidRDefault="002D6840">
      <w:pPr>
        <w:spacing w:after="0" w:line="240" w:lineRule="auto"/>
      </w:pPr>
      <w:r>
        <w:separator/>
      </w:r>
    </w:p>
  </w:endnote>
  <w:endnote w:type="continuationSeparator" w:id="0">
    <w:p w:rsidR="002D6840" w:rsidRDefault="002D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98765"/>
      <w:docPartObj>
        <w:docPartGallery w:val="Page Numbers (Bottom of Page)"/>
        <w:docPartUnique/>
      </w:docPartObj>
    </w:sdtPr>
    <w:sdtEndPr/>
    <w:sdtContent>
      <w:p w:rsidR="0018390D" w:rsidRDefault="001839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9A0">
          <w:rPr>
            <w:noProof/>
          </w:rPr>
          <w:t>1</w:t>
        </w:r>
        <w:r>
          <w:fldChar w:fldCharType="end"/>
        </w:r>
      </w:p>
    </w:sdtContent>
  </w:sdt>
  <w:p w:rsidR="0018390D" w:rsidRDefault="001839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40" w:rsidRDefault="002D6840">
      <w:pPr>
        <w:spacing w:after="0" w:line="240" w:lineRule="auto"/>
      </w:pPr>
      <w:r>
        <w:separator/>
      </w:r>
    </w:p>
  </w:footnote>
  <w:footnote w:type="continuationSeparator" w:id="0">
    <w:p w:rsidR="002D6840" w:rsidRDefault="002D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63D8"/>
    <w:multiLevelType w:val="hybridMultilevel"/>
    <w:tmpl w:val="3DCE95DC"/>
    <w:lvl w:ilvl="0" w:tplc="0908EE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68D"/>
    <w:multiLevelType w:val="hybridMultilevel"/>
    <w:tmpl w:val="28BCF70A"/>
    <w:lvl w:ilvl="0" w:tplc="079C29A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5B5F32"/>
    <w:multiLevelType w:val="hybridMultilevel"/>
    <w:tmpl w:val="8CBEC2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77C"/>
    <w:multiLevelType w:val="hybridMultilevel"/>
    <w:tmpl w:val="B9BAB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D259B"/>
    <w:multiLevelType w:val="hybridMultilevel"/>
    <w:tmpl w:val="B58A0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22EE1"/>
    <w:multiLevelType w:val="hybridMultilevel"/>
    <w:tmpl w:val="7680A660"/>
    <w:lvl w:ilvl="0" w:tplc="0908EE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3240"/>
    <w:multiLevelType w:val="hybridMultilevel"/>
    <w:tmpl w:val="D0887C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F1239"/>
    <w:multiLevelType w:val="hybridMultilevel"/>
    <w:tmpl w:val="B3208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64ECB"/>
    <w:multiLevelType w:val="hybridMultilevel"/>
    <w:tmpl w:val="CEFC102C"/>
    <w:lvl w:ilvl="0" w:tplc="4F303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F"/>
    <w:rsid w:val="000255B7"/>
    <w:rsid w:val="00036AFD"/>
    <w:rsid w:val="00037D8E"/>
    <w:rsid w:val="00052DA8"/>
    <w:rsid w:val="0005330F"/>
    <w:rsid w:val="000B44B9"/>
    <w:rsid w:val="000B536B"/>
    <w:rsid w:val="001668A1"/>
    <w:rsid w:val="0018390D"/>
    <w:rsid w:val="001A25E3"/>
    <w:rsid w:val="001E7137"/>
    <w:rsid w:val="00237B5F"/>
    <w:rsid w:val="00246AD0"/>
    <w:rsid w:val="00255E4A"/>
    <w:rsid w:val="002C5B63"/>
    <w:rsid w:val="002C75A5"/>
    <w:rsid w:val="002D3D3B"/>
    <w:rsid w:val="002D6840"/>
    <w:rsid w:val="0035616E"/>
    <w:rsid w:val="003C1494"/>
    <w:rsid w:val="00447701"/>
    <w:rsid w:val="004668FE"/>
    <w:rsid w:val="004B744F"/>
    <w:rsid w:val="00521095"/>
    <w:rsid w:val="00522E51"/>
    <w:rsid w:val="005358FA"/>
    <w:rsid w:val="005414F4"/>
    <w:rsid w:val="0057359D"/>
    <w:rsid w:val="00573CA4"/>
    <w:rsid w:val="00583C83"/>
    <w:rsid w:val="0059062C"/>
    <w:rsid w:val="005D11DE"/>
    <w:rsid w:val="005D49A0"/>
    <w:rsid w:val="006A1E44"/>
    <w:rsid w:val="006E0942"/>
    <w:rsid w:val="006F5367"/>
    <w:rsid w:val="00783611"/>
    <w:rsid w:val="00791B3C"/>
    <w:rsid w:val="00804B95"/>
    <w:rsid w:val="0081758B"/>
    <w:rsid w:val="00832311"/>
    <w:rsid w:val="008F1E5B"/>
    <w:rsid w:val="008F49CE"/>
    <w:rsid w:val="00913BCC"/>
    <w:rsid w:val="0092719F"/>
    <w:rsid w:val="009B0DB5"/>
    <w:rsid w:val="00A22844"/>
    <w:rsid w:val="00A27C9E"/>
    <w:rsid w:val="00AC6370"/>
    <w:rsid w:val="00AF56B2"/>
    <w:rsid w:val="00BA12D0"/>
    <w:rsid w:val="00BC02F5"/>
    <w:rsid w:val="00BC3FCB"/>
    <w:rsid w:val="00BF3506"/>
    <w:rsid w:val="00BF3572"/>
    <w:rsid w:val="00C60000"/>
    <w:rsid w:val="00CA5167"/>
    <w:rsid w:val="00CC04B9"/>
    <w:rsid w:val="00CD5AF9"/>
    <w:rsid w:val="00CF1132"/>
    <w:rsid w:val="00D35660"/>
    <w:rsid w:val="00D8165A"/>
    <w:rsid w:val="00D92385"/>
    <w:rsid w:val="00DE639A"/>
    <w:rsid w:val="00E1768F"/>
    <w:rsid w:val="00E44318"/>
    <w:rsid w:val="00EC0938"/>
    <w:rsid w:val="00ED1BB5"/>
    <w:rsid w:val="00ED31C5"/>
    <w:rsid w:val="00EE52FE"/>
    <w:rsid w:val="00F570AF"/>
    <w:rsid w:val="00F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FB25-76F6-4250-9CA4-FAF65821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0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5">
    <w:name w:val="Light Grid Accent 5"/>
    <w:basedOn w:val="TableauNormal"/>
    <w:uiPriority w:val="62"/>
    <w:semiHidden/>
    <w:unhideWhenUsed/>
    <w:rsid w:val="0005330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4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4F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22E51"/>
    <w:pPr>
      <w:ind w:left="720"/>
      <w:contextualSpacing/>
    </w:pPr>
  </w:style>
  <w:style w:type="paragraph" w:customStyle="1" w:styleId="Default">
    <w:name w:val="Default"/>
    <w:rsid w:val="00791B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ausimple2">
    <w:name w:val="Plain Table 2"/>
    <w:basedOn w:val="TableauNormal"/>
    <w:uiPriority w:val="42"/>
    <w:rsid w:val="00791B3C"/>
    <w:pPr>
      <w:spacing w:after="0" w:line="240" w:lineRule="auto"/>
    </w:pPr>
    <w:rPr>
      <w:rFonts w:ascii="Arial" w:hAnsi="Arial" w:cs="Times New Roman"/>
      <w:szCs w:val="28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791B3C"/>
    <w:pPr>
      <w:tabs>
        <w:tab w:val="center" w:pos="4536"/>
        <w:tab w:val="right" w:pos="9072"/>
      </w:tabs>
      <w:spacing w:after="0" w:line="240" w:lineRule="auto"/>
    </w:pPr>
    <w:rPr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791B3C"/>
    <w:rPr>
      <w:bCs/>
    </w:rPr>
  </w:style>
  <w:style w:type="character" w:styleId="Lienhypertexte">
    <w:name w:val="Hyperlink"/>
    <w:basedOn w:val="Policepardfaut"/>
    <w:uiPriority w:val="99"/>
    <w:unhideWhenUsed/>
    <w:rsid w:val="00791B3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CC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463B-9AE8-485D-85D7-9146B867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Renault</dc:creator>
  <cp:keywords/>
  <dc:description/>
  <cp:lastModifiedBy>DAVID CAPDAV</cp:lastModifiedBy>
  <cp:revision>3</cp:revision>
  <cp:lastPrinted>2020-09-17T08:46:00Z</cp:lastPrinted>
  <dcterms:created xsi:type="dcterms:W3CDTF">2021-08-19T07:37:00Z</dcterms:created>
  <dcterms:modified xsi:type="dcterms:W3CDTF">2021-08-19T07:38:00Z</dcterms:modified>
</cp:coreProperties>
</file>